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6330.xml.htm"/>
      <w:bookmarkStart w:id="1" w:name="kswkform4_17873463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Sharma Smriti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COMSCORE,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11950 DEMOCRACY DRIVE, 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restricted stock unit award was granted pursuant to the terms of the comScore, Inc. 2018 Equity and Incentive Compensation Plan. This award vests in four equal annual installments beginning on 8/20/2027 subject to the reporter's continued service with the Company through each vesting date. Vested units will be deferred and delivered in shares of common stock on the earlier of a separation from service or a change in control of the Company, as set forth in the applicable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award was granted pursuant to the terms of the comScore, Inc. 2018 Equity and Incentive Compensation Plan and vests and becomes exercisable in four equal annual installments beginning on 8/20/2027, subject to the reporter's continued service with the Company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Analytics &amp; Technology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Ashley Wright,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105"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3998</Characters>
  <CharactersWithSpaces>4649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